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6CC67" w14:textId="77777777" w:rsidR="00274E9D" w:rsidRPr="00E82909" w:rsidRDefault="00274E9D" w:rsidP="00274E9D">
      <w:pPr>
        <w:pStyle w:val="Heading1"/>
        <w:pBdr>
          <w:bottom w:val="single" w:sz="6" w:space="1" w:color="auto"/>
        </w:pBdr>
        <w:spacing w:before="100" w:beforeAutospacing="1" w:after="100" w:afterAutospacing="1"/>
        <w:ind w:left="144"/>
        <w:rPr>
          <w:rFonts w:ascii="Helvetica" w:hAnsi="Helvetica"/>
          <w:color w:val="auto"/>
          <w:sz w:val="34"/>
          <w:szCs w:val="34"/>
        </w:rPr>
      </w:pPr>
      <w:bookmarkStart w:id="0" w:name="_GoBack"/>
      <w:bookmarkEnd w:id="0"/>
      <w:r w:rsidRPr="00E82909">
        <w:rPr>
          <w:rFonts w:ascii="Helvetica" w:hAnsi="Helvetica"/>
          <w:color w:val="auto"/>
          <w:sz w:val="34"/>
          <w:szCs w:val="34"/>
        </w:rPr>
        <w:t xml:space="preserve">Template </w:t>
      </w:r>
      <w:proofErr w:type="gramStart"/>
      <w:r w:rsidRPr="00E82909">
        <w:rPr>
          <w:rFonts w:ascii="Helvetica" w:hAnsi="Helvetica"/>
          <w:color w:val="auto"/>
          <w:sz w:val="34"/>
          <w:szCs w:val="34"/>
        </w:rPr>
        <w:t>2  -</w:t>
      </w:r>
      <w:proofErr w:type="gramEnd"/>
      <w:r w:rsidRPr="00E82909">
        <w:rPr>
          <w:rFonts w:ascii="Helvetica" w:hAnsi="Helvetica"/>
          <w:color w:val="auto"/>
          <w:sz w:val="34"/>
          <w:szCs w:val="34"/>
        </w:rPr>
        <w:t xml:space="preserve"> Cloud-Based Mobile Technology</w:t>
      </w:r>
    </w:p>
    <w:p w14:paraId="1D2C78AA" w14:textId="230BF9B6" w:rsidR="00274E9D" w:rsidRPr="00A0368F" w:rsidRDefault="00A0368F" w:rsidP="00274E9D">
      <w:pPr>
        <w:spacing w:before="100" w:beforeAutospacing="1" w:after="100" w:afterAutospacing="1" w:line="360" w:lineRule="auto"/>
        <w:ind w:left="144"/>
        <w:rPr>
          <w:rFonts w:ascii="Helvetica" w:hAnsi="Helvetica"/>
          <w:i/>
          <w:sz w:val="20"/>
          <w:szCs w:val="20"/>
        </w:rPr>
      </w:pPr>
      <w:r>
        <w:rPr>
          <w:rFonts w:ascii="Helvetica" w:hAnsi="Helvetica"/>
          <w:i/>
          <w:sz w:val="20"/>
          <w:szCs w:val="20"/>
        </w:rPr>
        <w:t>[</w:t>
      </w:r>
      <w:r w:rsidR="00274E9D" w:rsidRPr="00A0368F">
        <w:rPr>
          <w:rFonts w:ascii="Helvetica" w:hAnsi="Helvetica"/>
          <w:i/>
          <w:sz w:val="20"/>
          <w:szCs w:val="20"/>
        </w:rPr>
        <w:t>Plug this information into the</w:t>
      </w:r>
      <w:r w:rsidR="00783F3F">
        <w:rPr>
          <w:rFonts w:ascii="Helvetica" w:hAnsi="Helvetica"/>
          <w:i/>
          <w:sz w:val="20"/>
          <w:szCs w:val="20"/>
        </w:rPr>
        <w:t xml:space="preserve"> Basic Annual</w:t>
      </w:r>
      <w:r w:rsidR="00274E9D" w:rsidRPr="00A0368F">
        <w:rPr>
          <w:rFonts w:ascii="Helvetica" w:hAnsi="Helvetica"/>
          <w:i/>
          <w:sz w:val="20"/>
          <w:szCs w:val="20"/>
        </w:rPr>
        <w:t xml:space="preserve"> IT Strategic Plan</w:t>
      </w:r>
      <w:r>
        <w:rPr>
          <w:rFonts w:ascii="Helvetica" w:hAnsi="Helvetica"/>
          <w:i/>
          <w:sz w:val="20"/>
          <w:szCs w:val="20"/>
        </w:rPr>
        <w:t>]</w:t>
      </w:r>
    </w:p>
    <w:p w14:paraId="4E1DE54D" w14:textId="77777777" w:rsidR="00274E9D" w:rsidRPr="00A0368F" w:rsidRDefault="00274E9D" w:rsidP="00274E9D">
      <w:pPr>
        <w:spacing w:before="100" w:beforeAutospacing="1" w:after="100" w:afterAutospacing="1" w:line="360" w:lineRule="auto"/>
        <w:ind w:left="144"/>
        <w:rPr>
          <w:rFonts w:ascii="Helvetica" w:hAnsi="Helvetica"/>
          <w:b/>
          <w:sz w:val="24"/>
          <w:szCs w:val="24"/>
        </w:rPr>
      </w:pPr>
      <w:proofErr w:type="gramStart"/>
      <w:r w:rsidRPr="00A0368F">
        <w:rPr>
          <w:rFonts w:ascii="Helvetica" w:hAnsi="Helvetica"/>
          <w:b/>
          <w:sz w:val="24"/>
          <w:szCs w:val="24"/>
        </w:rPr>
        <w:t>IT</w:t>
      </w:r>
      <w:proofErr w:type="gramEnd"/>
      <w:r w:rsidRPr="00A0368F">
        <w:rPr>
          <w:rFonts w:ascii="Helvetica" w:hAnsi="Helvetica"/>
          <w:b/>
          <w:sz w:val="24"/>
          <w:szCs w:val="24"/>
        </w:rPr>
        <w:t xml:space="preserve"> Strategies and Objectives </w:t>
      </w:r>
    </w:p>
    <w:p w14:paraId="6BF2A91D" w14:textId="5DA25387" w:rsidR="00274E9D" w:rsidRPr="00A0368F" w:rsidRDefault="00A0368F" w:rsidP="00274E9D">
      <w:pPr>
        <w:spacing w:before="100" w:beforeAutospacing="1" w:after="100" w:afterAutospacing="1" w:line="360" w:lineRule="auto"/>
        <w:ind w:left="144"/>
        <w:rPr>
          <w:rFonts w:ascii="Helvetica" w:hAnsi="Helvetica"/>
          <w:i/>
          <w:color w:val="A6A6A6" w:themeColor="background1" w:themeShade="A6"/>
          <w:sz w:val="20"/>
          <w:szCs w:val="20"/>
        </w:rPr>
      </w:pPr>
      <w:r>
        <w:rPr>
          <w:rFonts w:ascii="Helvetica" w:hAnsi="Helvetica"/>
          <w:i/>
          <w:sz w:val="20"/>
          <w:szCs w:val="20"/>
        </w:rPr>
        <w:t>[</w:t>
      </w:r>
      <w:r w:rsidR="00274E9D" w:rsidRPr="00A0368F">
        <w:rPr>
          <w:rFonts w:ascii="Helvetica" w:hAnsi="Helvetica"/>
          <w:i/>
          <w:sz w:val="20"/>
          <w:szCs w:val="20"/>
        </w:rPr>
        <w:t>Enter business goal</w:t>
      </w:r>
      <w:r w:rsidR="0058352B">
        <w:rPr>
          <w:rFonts w:ascii="Helvetica" w:hAnsi="Helvetica"/>
          <w:i/>
          <w:sz w:val="20"/>
          <w:szCs w:val="20"/>
        </w:rPr>
        <w:t xml:space="preserve"> or objective</w:t>
      </w:r>
      <w:r>
        <w:rPr>
          <w:rFonts w:ascii="Helvetica" w:hAnsi="Helvetica"/>
          <w:i/>
          <w:sz w:val="20"/>
          <w:szCs w:val="20"/>
        </w:rPr>
        <w:t>]</w:t>
      </w:r>
    </w:p>
    <w:p w14:paraId="574EBE30" w14:textId="77777777" w:rsidR="00274E9D" w:rsidRPr="00783F3F" w:rsidRDefault="00274E9D" w:rsidP="00783F3F">
      <w:pPr>
        <w:spacing w:before="100" w:beforeAutospacing="1" w:after="100" w:afterAutospacing="1" w:line="360" w:lineRule="auto"/>
        <w:ind w:left="144"/>
        <w:rPr>
          <w:rFonts w:ascii="Helvetica" w:hAnsi="Helvetica"/>
          <w:b/>
          <w:color w:val="A6A6A6" w:themeColor="background1" w:themeShade="A6"/>
        </w:rPr>
      </w:pPr>
      <w:r w:rsidRPr="00783F3F">
        <w:rPr>
          <w:rFonts w:ascii="Helvetica" w:hAnsi="Helvetica"/>
          <w:i/>
          <w:color w:val="A6A6A6" w:themeColor="background1" w:themeShade="A6"/>
          <w:sz w:val="24"/>
          <w:szCs w:val="24"/>
        </w:rPr>
        <w:t xml:space="preserve">Example: </w:t>
      </w:r>
      <w:r w:rsidRPr="00783F3F">
        <w:rPr>
          <w:rFonts w:ascii="Helvetica" w:hAnsi="Helvetica"/>
          <w:color w:val="A6A6A6" w:themeColor="background1" w:themeShade="A6"/>
          <w:sz w:val="24"/>
          <w:szCs w:val="24"/>
        </w:rPr>
        <w:t>Improve profit margin by raising field productivity.</w:t>
      </w:r>
    </w:p>
    <w:p w14:paraId="02E30CA3" w14:textId="587473E9" w:rsidR="00274E9D" w:rsidRPr="00A0368F" w:rsidRDefault="00A0368F" w:rsidP="00274E9D">
      <w:pPr>
        <w:spacing w:before="100" w:beforeAutospacing="1" w:after="100" w:afterAutospacing="1" w:line="360" w:lineRule="auto"/>
        <w:ind w:left="144"/>
        <w:rPr>
          <w:rFonts w:ascii="Helvetica" w:hAnsi="Helvetica"/>
          <w:i/>
          <w:sz w:val="20"/>
          <w:szCs w:val="20"/>
        </w:rPr>
      </w:pPr>
      <w:r>
        <w:rPr>
          <w:rFonts w:ascii="Helvetica" w:hAnsi="Helvetica"/>
          <w:i/>
          <w:sz w:val="20"/>
          <w:szCs w:val="20"/>
        </w:rPr>
        <w:t>[</w:t>
      </w:r>
      <w:r w:rsidR="00783F3F">
        <w:rPr>
          <w:rFonts w:ascii="Helvetica" w:hAnsi="Helvetica"/>
          <w:i/>
          <w:sz w:val="20"/>
          <w:szCs w:val="20"/>
        </w:rPr>
        <w:t>Describe your IT goal</w:t>
      </w:r>
      <w:r w:rsidR="00274E9D" w:rsidRPr="00A0368F">
        <w:rPr>
          <w:rFonts w:ascii="Helvetica" w:hAnsi="Helvetica"/>
          <w:i/>
          <w:sz w:val="20"/>
          <w:szCs w:val="20"/>
        </w:rPr>
        <w:t xml:space="preserve"> as i</w:t>
      </w:r>
      <w:r w:rsidR="00783F3F">
        <w:rPr>
          <w:rFonts w:ascii="Helvetica" w:hAnsi="Helvetica"/>
          <w:i/>
          <w:sz w:val="20"/>
          <w:szCs w:val="20"/>
        </w:rPr>
        <w:t>t relates to your business goal</w:t>
      </w:r>
      <w:r>
        <w:rPr>
          <w:rFonts w:ascii="Helvetica" w:hAnsi="Helvetica"/>
          <w:i/>
          <w:sz w:val="20"/>
          <w:szCs w:val="20"/>
        </w:rPr>
        <w:t>]</w:t>
      </w:r>
    </w:p>
    <w:p w14:paraId="5B686A7B" w14:textId="77777777" w:rsidR="00274E9D" w:rsidRPr="00A0368F"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A0368F">
        <w:rPr>
          <w:rFonts w:ascii="Helvetica" w:hAnsi="Helvetica"/>
          <w:i/>
          <w:color w:val="A6A6A6" w:themeColor="background1" w:themeShade="A6"/>
          <w:sz w:val="24"/>
          <w:szCs w:val="24"/>
        </w:rPr>
        <w:t xml:space="preserve">Example: </w:t>
      </w:r>
      <w:r w:rsidRPr="00A0368F">
        <w:rPr>
          <w:rFonts w:ascii="Helvetica" w:hAnsi="Helvetica"/>
          <w:color w:val="A6A6A6" w:themeColor="background1" w:themeShade="A6"/>
          <w:sz w:val="24"/>
          <w:szCs w:val="24"/>
        </w:rPr>
        <w:t>Our goal is to create a secure IT environment in the field that speeds decision-making and issue resolution for faster, more cost-efficient project completion.</w:t>
      </w:r>
    </w:p>
    <w:p w14:paraId="4FC9E367" w14:textId="2B129A2D" w:rsidR="00274E9D" w:rsidRPr="00F41EC3" w:rsidRDefault="00F41EC3" w:rsidP="00274E9D">
      <w:pPr>
        <w:spacing w:before="100" w:beforeAutospacing="1" w:after="100" w:afterAutospacing="1" w:line="360" w:lineRule="auto"/>
        <w:ind w:left="144"/>
        <w:rPr>
          <w:rFonts w:ascii="Helvetica" w:hAnsi="Helvetica"/>
          <w:i/>
          <w:sz w:val="20"/>
          <w:szCs w:val="20"/>
        </w:rPr>
      </w:pPr>
      <w:r>
        <w:rPr>
          <w:rFonts w:ascii="Helvetica" w:hAnsi="Helvetica"/>
          <w:i/>
          <w:sz w:val="20"/>
          <w:szCs w:val="20"/>
        </w:rPr>
        <w:t>[</w:t>
      </w:r>
      <w:r w:rsidR="00274E9D" w:rsidRPr="00F41EC3">
        <w:rPr>
          <w:rFonts w:ascii="Helvetica" w:hAnsi="Helvetica"/>
          <w:i/>
          <w:sz w:val="20"/>
          <w:szCs w:val="20"/>
        </w:rPr>
        <w:t>Describe the current state of technology as it relates to your business goal</w:t>
      </w:r>
      <w:r>
        <w:rPr>
          <w:rFonts w:ascii="Helvetica" w:hAnsi="Helvetica"/>
          <w:i/>
          <w:sz w:val="20"/>
          <w:szCs w:val="20"/>
        </w:rPr>
        <w:t>]</w:t>
      </w:r>
    </w:p>
    <w:p w14:paraId="34874A15" w14:textId="7DE9697C" w:rsidR="00274E9D" w:rsidRPr="00F41EC3"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F41EC3">
        <w:rPr>
          <w:rFonts w:ascii="Helvetica" w:hAnsi="Helvetica"/>
          <w:i/>
          <w:color w:val="A6A6A6" w:themeColor="background1" w:themeShade="A6"/>
          <w:sz w:val="24"/>
          <w:szCs w:val="24"/>
        </w:rPr>
        <w:t>Example:</w:t>
      </w:r>
      <w:r w:rsidR="00F41EC3">
        <w:rPr>
          <w:rFonts w:ascii="Helvetica" w:hAnsi="Helvetica"/>
          <w:color w:val="A6A6A6" w:themeColor="background1" w:themeShade="A6"/>
          <w:sz w:val="24"/>
          <w:szCs w:val="24"/>
        </w:rPr>
        <w:t xml:space="preserve"> </w:t>
      </w:r>
      <w:r w:rsidRPr="00F41EC3">
        <w:rPr>
          <w:rFonts w:ascii="Helvetica" w:hAnsi="Helvetica"/>
          <w:color w:val="A6A6A6" w:themeColor="background1" w:themeShade="A6"/>
          <w:sz w:val="24"/>
          <w:szCs w:val="24"/>
        </w:rPr>
        <w:t xml:space="preserve">Incorrect or missing data has resulted in misinformed decisions, project delays, and extra time required </w:t>
      </w:r>
      <w:proofErr w:type="gramStart"/>
      <w:r w:rsidRPr="00F41EC3">
        <w:rPr>
          <w:rFonts w:ascii="Helvetica" w:hAnsi="Helvetica"/>
          <w:color w:val="A6A6A6" w:themeColor="background1" w:themeShade="A6"/>
          <w:sz w:val="24"/>
          <w:szCs w:val="24"/>
        </w:rPr>
        <w:t>to correct</w:t>
      </w:r>
      <w:proofErr w:type="gramEnd"/>
      <w:r w:rsidRPr="00F41EC3">
        <w:rPr>
          <w:rFonts w:ascii="Helvetica" w:hAnsi="Helvetica"/>
          <w:color w:val="A6A6A6" w:themeColor="background1" w:themeShade="A6"/>
          <w:sz w:val="24"/>
          <w:szCs w:val="24"/>
        </w:rPr>
        <w:t xml:space="preserve"> mistakes. This has led to an estimated 5% reduction in projected profits across all our projects. To assure company stability and growth, we must reverse this profit erosion in the next year and set the company on a path to increase profit margins over the next four years. </w:t>
      </w:r>
    </w:p>
    <w:p w14:paraId="4531DFF8" w14:textId="77777777" w:rsidR="00274E9D" w:rsidRPr="00F41EC3"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F41EC3">
        <w:rPr>
          <w:rFonts w:ascii="Helvetica" w:hAnsi="Helvetica"/>
          <w:color w:val="A6A6A6" w:themeColor="background1" w:themeShade="A6"/>
          <w:sz w:val="24"/>
          <w:szCs w:val="24"/>
        </w:rPr>
        <w:t>Currently, communication to and from job sites is handled through a VPN connection established at each job trailer. When outside the trailer, field managers cannot easily access job cost numbers, change order details, or other project information to keep the job moving. Labor time tracking is done manually on paper timecards once a week, preventing us from getting the most up-to-date and accurate labor costs—our biggest risk for losing money on a job. Obtaining units in place and other productivity reporting from the field is also difficult, causing inaccurate Work-In-Progress reports and hampering our ability to measure and improve productivity.</w:t>
      </w:r>
    </w:p>
    <w:p w14:paraId="256A0CDB" w14:textId="1A7322F7" w:rsidR="00274E9D" w:rsidRPr="00F41EC3" w:rsidRDefault="00783F3F" w:rsidP="00274E9D">
      <w:pPr>
        <w:spacing w:before="100" w:beforeAutospacing="1" w:after="100" w:afterAutospacing="1" w:line="360" w:lineRule="auto"/>
        <w:ind w:left="144"/>
        <w:rPr>
          <w:rFonts w:ascii="Helvetica" w:hAnsi="Helvetica"/>
          <w:color w:val="A6A6A6" w:themeColor="background1" w:themeShade="A6"/>
          <w:sz w:val="24"/>
          <w:szCs w:val="24"/>
        </w:rPr>
      </w:pPr>
      <w:r>
        <w:rPr>
          <w:rFonts w:ascii="Helvetica" w:hAnsi="Helvetica"/>
          <w:color w:val="A6A6A6" w:themeColor="background1" w:themeShade="A6"/>
          <w:sz w:val="24"/>
          <w:szCs w:val="24"/>
        </w:rPr>
        <w:lastRenderedPageBreak/>
        <w:t>While the above issue</w:t>
      </w:r>
      <w:r w:rsidR="00274E9D" w:rsidRPr="00F41EC3">
        <w:rPr>
          <w:rFonts w:ascii="Helvetica" w:hAnsi="Helvetica"/>
          <w:color w:val="A6A6A6" w:themeColor="background1" w:themeShade="A6"/>
          <w:sz w:val="24"/>
          <w:szCs w:val="24"/>
        </w:rPr>
        <w:t xml:space="preserve"> </w:t>
      </w:r>
      <w:r>
        <w:rPr>
          <w:rFonts w:ascii="Helvetica" w:hAnsi="Helvetica"/>
          <w:color w:val="A6A6A6" w:themeColor="background1" w:themeShade="A6"/>
          <w:sz w:val="24"/>
          <w:szCs w:val="24"/>
        </w:rPr>
        <w:t>is</w:t>
      </w:r>
      <w:r w:rsidR="00274E9D" w:rsidRPr="00F41EC3">
        <w:rPr>
          <w:rFonts w:ascii="Helvetica" w:hAnsi="Helvetica"/>
          <w:color w:val="A6A6A6" w:themeColor="background1" w:themeShade="A6"/>
          <w:sz w:val="24"/>
          <w:szCs w:val="24"/>
        </w:rPr>
        <w:t xml:space="preserve"> </w:t>
      </w:r>
      <w:r>
        <w:rPr>
          <w:rFonts w:ascii="Helvetica" w:hAnsi="Helvetica"/>
          <w:color w:val="A6A6A6" w:themeColor="background1" w:themeShade="A6"/>
          <w:sz w:val="24"/>
          <w:szCs w:val="24"/>
        </w:rPr>
        <w:t>our greatest technology concern</w:t>
      </w:r>
      <w:r w:rsidR="00274E9D" w:rsidRPr="00F41EC3">
        <w:rPr>
          <w:rFonts w:ascii="Helvetica" w:hAnsi="Helvetica"/>
          <w:color w:val="A6A6A6" w:themeColor="background1" w:themeShade="A6"/>
          <w:sz w:val="24"/>
          <w:szCs w:val="24"/>
        </w:rPr>
        <w:t>, long-term plans should also i</w:t>
      </w:r>
      <w:r>
        <w:rPr>
          <w:rFonts w:ascii="Helvetica" w:hAnsi="Helvetica"/>
          <w:color w:val="A6A6A6" w:themeColor="background1" w:themeShade="A6"/>
          <w:sz w:val="24"/>
          <w:szCs w:val="24"/>
        </w:rPr>
        <w:t>nclude improving other field processes such as punch lists.</w:t>
      </w:r>
      <w:r w:rsidR="00274E9D" w:rsidRPr="00F41EC3">
        <w:rPr>
          <w:rFonts w:ascii="Helvetica" w:hAnsi="Helvetica"/>
          <w:color w:val="A6A6A6" w:themeColor="background1" w:themeShade="A6"/>
          <w:sz w:val="24"/>
          <w:szCs w:val="24"/>
        </w:rPr>
        <w:t xml:space="preserve">  </w:t>
      </w:r>
    </w:p>
    <w:p w14:paraId="5C3E1EE3" w14:textId="79B41F59" w:rsidR="00274E9D" w:rsidRPr="0058352B" w:rsidRDefault="0058352B" w:rsidP="00274E9D">
      <w:pPr>
        <w:spacing w:before="100" w:beforeAutospacing="1" w:after="100" w:afterAutospacing="1" w:line="360" w:lineRule="auto"/>
        <w:ind w:left="144"/>
        <w:rPr>
          <w:rFonts w:ascii="Helvetica" w:hAnsi="Helvetica"/>
          <w:i/>
          <w:sz w:val="20"/>
          <w:szCs w:val="20"/>
        </w:rPr>
      </w:pPr>
      <w:r>
        <w:rPr>
          <w:rFonts w:ascii="Helvetica" w:hAnsi="Helvetica"/>
          <w:i/>
          <w:sz w:val="20"/>
          <w:szCs w:val="20"/>
        </w:rPr>
        <w:t>[</w:t>
      </w:r>
      <w:r w:rsidR="00274E9D" w:rsidRPr="0058352B">
        <w:rPr>
          <w:rFonts w:ascii="Helvetica" w:hAnsi="Helvetica"/>
          <w:i/>
          <w:sz w:val="20"/>
          <w:szCs w:val="20"/>
        </w:rPr>
        <w:t xml:space="preserve">Outline </w:t>
      </w:r>
      <w:r w:rsidR="00783F3F">
        <w:rPr>
          <w:rFonts w:ascii="Helvetica" w:hAnsi="Helvetica"/>
          <w:i/>
          <w:sz w:val="20"/>
          <w:szCs w:val="20"/>
        </w:rPr>
        <w:t>each strategy</w:t>
      </w:r>
      <w:r w:rsidR="00274E9D" w:rsidRPr="0058352B">
        <w:rPr>
          <w:rFonts w:ascii="Helvetica" w:hAnsi="Helvetica"/>
          <w:i/>
          <w:sz w:val="20"/>
          <w:szCs w:val="20"/>
        </w:rPr>
        <w:t xml:space="preserve"> and supporting initiatives</w:t>
      </w:r>
      <w:r>
        <w:rPr>
          <w:rFonts w:ascii="Helvetica" w:hAnsi="Helvetica"/>
          <w:i/>
          <w:sz w:val="20"/>
          <w:szCs w:val="20"/>
        </w:rPr>
        <w:t>]</w:t>
      </w:r>
    </w:p>
    <w:p w14:paraId="5633D649" w14:textId="77777777" w:rsidR="00274E9D" w:rsidRPr="00447A4C" w:rsidRDefault="00274E9D" w:rsidP="00274E9D">
      <w:pPr>
        <w:spacing w:before="100" w:beforeAutospacing="1" w:after="100" w:afterAutospacing="1" w:line="360" w:lineRule="auto"/>
        <w:ind w:left="144"/>
        <w:rPr>
          <w:rFonts w:ascii="Helvetica" w:hAnsi="Helvetica"/>
          <w:i/>
          <w:color w:val="A6A6A6" w:themeColor="background1" w:themeShade="A6"/>
          <w:sz w:val="24"/>
          <w:szCs w:val="24"/>
        </w:rPr>
      </w:pPr>
      <w:r w:rsidRPr="00447A4C">
        <w:rPr>
          <w:rFonts w:ascii="Helvetica" w:hAnsi="Helvetica"/>
          <w:i/>
          <w:color w:val="A6A6A6" w:themeColor="background1" w:themeShade="A6"/>
          <w:sz w:val="24"/>
          <w:szCs w:val="24"/>
        </w:rPr>
        <w:t>Example:</w:t>
      </w:r>
    </w:p>
    <w:p w14:paraId="1DB096F9" w14:textId="77777777" w:rsidR="00274E9D" w:rsidRPr="00447A4C"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447A4C">
        <w:rPr>
          <w:rFonts w:ascii="Helvetica" w:hAnsi="Helvetica"/>
          <w:color w:val="A6A6A6" w:themeColor="background1" w:themeShade="A6"/>
          <w:sz w:val="24"/>
          <w:szCs w:val="24"/>
        </w:rPr>
        <w:t>Strategy 1</w:t>
      </w:r>
    </w:p>
    <w:p w14:paraId="1A9C89E1" w14:textId="4F8C903C" w:rsidR="00274E9D" w:rsidRPr="00447A4C"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447A4C">
        <w:rPr>
          <w:rFonts w:ascii="Helvetica" w:hAnsi="Helvetica"/>
          <w:color w:val="A6A6A6" w:themeColor="background1" w:themeShade="A6"/>
          <w:sz w:val="24"/>
          <w:szCs w:val="24"/>
        </w:rPr>
        <w:t xml:space="preserve">We will provide appropriate field managers and staff with the ability to access, share, and submit </w:t>
      </w:r>
      <w:r w:rsidR="00447A4C" w:rsidRPr="00447A4C">
        <w:rPr>
          <w:rFonts w:ascii="Helvetica" w:hAnsi="Helvetica"/>
          <w:color w:val="A6A6A6" w:themeColor="background1" w:themeShade="A6"/>
          <w:sz w:val="24"/>
          <w:szCs w:val="24"/>
        </w:rPr>
        <w:t>information anytime</w:t>
      </w:r>
      <w:r w:rsidRPr="00447A4C">
        <w:rPr>
          <w:rFonts w:ascii="Helvetica" w:hAnsi="Helvetica"/>
          <w:color w:val="A6A6A6" w:themeColor="background1" w:themeShade="A6"/>
          <w:sz w:val="24"/>
          <w:szCs w:val="24"/>
        </w:rPr>
        <w:t xml:space="preserve">, anywhere through effective technologies and policies. </w:t>
      </w:r>
    </w:p>
    <w:p w14:paraId="026231CB" w14:textId="77777777" w:rsidR="00274E9D" w:rsidRPr="00447A4C"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447A4C">
        <w:rPr>
          <w:rFonts w:ascii="Helvetica" w:hAnsi="Helvetica"/>
          <w:color w:val="A6A6A6" w:themeColor="background1" w:themeShade="A6"/>
          <w:sz w:val="24"/>
          <w:szCs w:val="24"/>
        </w:rPr>
        <w:t xml:space="preserve">Initiative 1: Implement secure cloud-based mobile technology that allows for more efficient information sharing, collaboration, and field reporting using mobile devices. </w:t>
      </w:r>
    </w:p>
    <w:p w14:paraId="0C1CDCF1" w14:textId="77777777" w:rsidR="00274E9D" w:rsidRPr="00447A4C"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447A4C">
        <w:rPr>
          <w:rFonts w:ascii="Helvetica" w:hAnsi="Helvetica"/>
          <w:color w:val="A6A6A6" w:themeColor="background1" w:themeShade="A6"/>
          <w:sz w:val="24"/>
          <w:szCs w:val="24"/>
        </w:rPr>
        <w:t xml:space="preserve">Initiative 2: Establish mobile security policy and device management tools to ensure confidential company data is protected. </w:t>
      </w:r>
    </w:p>
    <w:p w14:paraId="4A54B2C3" w14:textId="77777777" w:rsidR="00274E9D" w:rsidRPr="00C71955" w:rsidRDefault="00274E9D" w:rsidP="00274E9D">
      <w:pPr>
        <w:spacing w:before="100" w:beforeAutospacing="1" w:after="100" w:afterAutospacing="1" w:line="360" w:lineRule="auto"/>
        <w:ind w:left="144"/>
        <w:rPr>
          <w:rFonts w:ascii="Helvetica" w:hAnsi="Helvetica"/>
          <w:b/>
          <w:sz w:val="24"/>
          <w:szCs w:val="24"/>
        </w:rPr>
      </w:pPr>
      <w:r w:rsidRPr="00C71955">
        <w:rPr>
          <w:rFonts w:ascii="Helvetica" w:hAnsi="Helvetica"/>
          <w:b/>
          <w:sz w:val="24"/>
          <w:szCs w:val="24"/>
        </w:rPr>
        <w:t>Benefits</w:t>
      </w:r>
    </w:p>
    <w:p w14:paraId="2E5ACFED" w14:textId="0DB51A3C" w:rsidR="00274E9D" w:rsidRPr="00C71955" w:rsidRDefault="00C71955" w:rsidP="00274E9D">
      <w:pPr>
        <w:spacing w:before="100" w:beforeAutospacing="1" w:after="100" w:afterAutospacing="1" w:line="360" w:lineRule="auto"/>
        <w:ind w:left="144"/>
        <w:rPr>
          <w:rFonts w:ascii="Helvetica" w:hAnsi="Helvetica"/>
          <w:i/>
          <w:sz w:val="20"/>
          <w:szCs w:val="20"/>
        </w:rPr>
      </w:pPr>
      <w:r>
        <w:rPr>
          <w:rFonts w:ascii="Helvetica" w:hAnsi="Helvetica"/>
          <w:i/>
          <w:sz w:val="20"/>
          <w:szCs w:val="20"/>
        </w:rPr>
        <w:t>[</w:t>
      </w:r>
      <w:r w:rsidR="00274E9D" w:rsidRPr="00C71955">
        <w:rPr>
          <w:rFonts w:ascii="Helvetica" w:hAnsi="Helvetica"/>
          <w:i/>
          <w:sz w:val="20"/>
          <w:szCs w:val="20"/>
        </w:rPr>
        <w:t>List the positive business impact you expect from new technology investment listed in your plan</w:t>
      </w:r>
      <w:r>
        <w:rPr>
          <w:rFonts w:ascii="Helvetica" w:hAnsi="Helvetica"/>
          <w:i/>
          <w:sz w:val="20"/>
          <w:szCs w:val="20"/>
        </w:rPr>
        <w:t>]</w:t>
      </w:r>
    </w:p>
    <w:p w14:paraId="6CE793A2" w14:textId="77777777" w:rsidR="00274E9D" w:rsidRPr="00C71955" w:rsidRDefault="00274E9D" w:rsidP="00274E9D">
      <w:pPr>
        <w:spacing w:before="100" w:beforeAutospacing="1" w:after="100" w:afterAutospacing="1" w:line="360" w:lineRule="auto"/>
        <w:ind w:left="144"/>
        <w:rPr>
          <w:rFonts w:ascii="Helvetica" w:hAnsi="Helvetica"/>
          <w:i/>
          <w:color w:val="A6A6A6" w:themeColor="background1" w:themeShade="A6"/>
          <w:sz w:val="24"/>
          <w:szCs w:val="24"/>
        </w:rPr>
      </w:pPr>
      <w:r w:rsidRPr="00C71955">
        <w:rPr>
          <w:rFonts w:ascii="Helvetica" w:hAnsi="Helvetica"/>
          <w:i/>
          <w:color w:val="A6A6A6" w:themeColor="background1" w:themeShade="A6"/>
          <w:sz w:val="24"/>
          <w:szCs w:val="24"/>
        </w:rPr>
        <w:t>Example:</w:t>
      </w:r>
    </w:p>
    <w:p w14:paraId="0B179435" w14:textId="77777777" w:rsidR="00274E9D" w:rsidRPr="00C71955" w:rsidRDefault="00274E9D" w:rsidP="00274E9D">
      <w:pPr>
        <w:spacing w:before="100" w:beforeAutospacing="1" w:after="100" w:afterAutospacing="1" w:line="360" w:lineRule="auto"/>
        <w:ind w:left="144"/>
        <w:rPr>
          <w:rFonts w:ascii="Helvetica" w:hAnsi="Helvetica"/>
          <w:b/>
          <w:color w:val="A6A6A6" w:themeColor="background1" w:themeShade="A6"/>
          <w:sz w:val="24"/>
          <w:szCs w:val="24"/>
        </w:rPr>
      </w:pPr>
      <w:r w:rsidRPr="00C71955">
        <w:rPr>
          <w:rFonts w:ascii="Helvetica" w:hAnsi="Helvetica"/>
          <w:b/>
          <w:color w:val="A6A6A6" w:themeColor="background1" w:themeShade="A6"/>
          <w:sz w:val="24"/>
          <w:szCs w:val="24"/>
        </w:rPr>
        <w:t>Improved Field Productivity</w:t>
      </w:r>
    </w:p>
    <w:p w14:paraId="229D6D87" w14:textId="77777777" w:rsidR="00274E9D" w:rsidRPr="00C71955"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C71955">
        <w:rPr>
          <w:rFonts w:ascii="Helvetica" w:hAnsi="Helvetica"/>
          <w:color w:val="A6A6A6" w:themeColor="background1" w:themeShade="A6"/>
          <w:sz w:val="24"/>
          <w:szCs w:val="24"/>
        </w:rPr>
        <w:t>To improve productivity we must accurately measure it. Allowing our field team to use mobile phones and tablets to record and submit daily job site observations will make it easier for us to get timely productivity data (such as units in place) in order to benchmark and measure field productivity progress.</w:t>
      </w:r>
    </w:p>
    <w:p w14:paraId="0C7F9755" w14:textId="77777777" w:rsidR="00274E9D" w:rsidRPr="00C71955"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C71955">
        <w:rPr>
          <w:rFonts w:ascii="Helvetica" w:hAnsi="Helvetica"/>
          <w:color w:val="A6A6A6" w:themeColor="background1" w:themeShade="A6"/>
          <w:sz w:val="24"/>
          <w:szCs w:val="24"/>
        </w:rPr>
        <w:t xml:space="preserve">In addition to helping us measure productivity, use of cloud-based mobile technology will streamline our labor time capture and approval, provide access </w:t>
      </w:r>
      <w:r w:rsidRPr="00C71955">
        <w:rPr>
          <w:rFonts w:ascii="Helvetica" w:hAnsi="Helvetica"/>
          <w:color w:val="A6A6A6" w:themeColor="background1" w:themeShade="A6"/>
          <w:sz w:val="24"/>
          <w:szCs w:val="24"/>
        </w:rPr>
        <w:lastRenderedPageBreak/>
        <w:t xml:space="preserve">to project data, and allow the field team to share drawings and documents. Putting information technology literally into the hands of our field managers and staff is expected to reduce our current project delivery timeline by 10%.  This will be driven primarily by the ability to make data-driven decisions and resolve issues more quickly. </w:t>
      </w:r>
    </w:p>
    <w:p w14:paraId="15DD4FB4" w14:textId="77777777" w:rsidR="00274E9D" w:rsidRDefault="00274E9D" w:rsidP="00274E9D">
      <w:pPr>
        <w:spacing w:before="100" w:beforeAutospacing="1" w:after="100" w:afterAutospacing="1" w:line="360" w:lineRule="auto"/>
        <w:ind w:left="144"/>
        <w:rPr>
          <w:rFonts w:ascii="Helvetica" w:hAnsi="Helvetica"/>
          <w:sz w:val="24"/>
          <w:szCs w:val="24"/>
        </w:rPr>
      </w:pPr>
      <w:r w:rsidRPr="00C71955">
        <w:rPr>
          <w:rFonts w:ascii="Helvetica" w:hAnsi="Helvetica"/>
          <w:b/>
          <w:sz w:val="24"/>
          <w:szCs w:val="24"/>
        </w:rPr>
        <w:t>Challenges</w:t>
      </w:r>
      <w:r w:rsidRPr="00C71955">
        <w:rPr>
          <w:rFonts w:ascii="Helvetica" w:hAnsi="Helvetica"/>
          <w:sz w:val="24"/>
          <w:szCs w:val="24"/>
        </w:rPr>
        <w:t xml:space="preserve"> </w:t>
      </w:r>
    </w:p>
    <w:p w14:paraId="6EA69E9A" w14:textId="6C8A3566" w:rsidR="00783F3F" w:rsidRPr="00783F3F" w:rsidRDefault="00783F3F" w:rsidP="00783F3F">
      <w:pPr>
        <w:spacing w:before="100" w:beforeAutospacing="1" w:after="100" w:afterAutospacing="1" w:line="360" w:lineRule="auto"/>
        <w:ind w:left="144"/>
        <w:rPr>
          <w:rFonts w:ascii="Helvetica" w:hAnsi="Helvetica"/>
          <w:i/>
          <w:sz w:val="20"/>
          <w:szCs w:val="20"/>
        </w:rPr>
      </w:pPr>
      <w:r>
        <w:rPr>
          <w:rFonts w:ascii="Helvetica" w:hAnsi="Helvetica"/>
          <w:i/>
          <w:sz w:val="20"/>
          <w:szCs w:val="20"/>
        </w:rPr>
        <w:t>[Describe challenges that could impact your company’s ability to achieve the goals set out in your plan, including possible solutions.]</w:t>
      </w:r>
    </w:p>
    <w:p w14:paraId="66476C3A" w14:textId="77777777" w:rsidR="00274E9D" w:rsidRPr="00406FC7" w:rsidRDefault="00274E9D" w:rsidP="00274E9D">
      <w:pPr>
        <w:spacing w:before="100" w:beforeAutospacing="1" w:after="100" w:afterAutospacing="1" w:line="360" w:lineRule="auto"/>
        <w:ind w:left="144"/>
        <w:rPr>
          <w:rFonts w:ascii="Helvetica" w:hAnsi="Helvetica"/>
          <w:i/>
          <w:color w:val="A6A6A6" w:themeColor="background1" w:themeShade="A6"/>
          <w:sz w:val="24"/>
          <w:szCs w:val="24"/>
        </w:rPr>
      </w:pPr>
      <w:r w:rsidRPr="00406FC7">
        <w:rPr>
          <w:rFonts w:ascii="Helvetica" w:hAnsi="Helvetica"/>
          <w:i/>
          <w:color w:val="A6A6A6" w:themeColor="background1" w:themeShade="A6"/>
          <w:sz w:val="24"/>
          <w:szCs w:val="24"/>
        </w:rPr>
        <w:t>Example:</w:t>
      </w:r>
    </w:p>
    <w:p w14:paraId="5D0FE3FB" w14:textId="77777777" w:rsidR="00274E9D" w:rsidRPr="00406FC7" w:rsidRDefault="00274E9D" w:rsidP="00274E9D">
      <w:pPr>
        <w:spacing w:before="100" w:beforeAutospacing="1" w:after="100" w:afterAutospacing="1" w:line="360" w:lineRule="auto"/>
        <w:ind w:left="144"/>
        <w:rPr>
          <w:rFonts w:ascii="Helvetica" w:hAnsi="Helvetica"/>
          <w:b/>
          <w:color w:val="A6A6A6" w:themeColor="background1" w:themeShade="A6"/>
          <w:sz w:val="24"/>
          <w:szCs w:val="24"/>
        </w:rPr>
      </w:pPr>
      <w:r w:rsidRPr="00406FC7">
        <w:rPr>
          <w:rFonts w:ascii="Helvetica" w:hAnsi="Helvetica"/>
          <w:b/>
          <w:color w:val="A6A6A6" w:themeColor="background1" w:themeShade="A6"/>
          <w:sz w:val="24"/>
          <w:szCs w:val="24"/>
        </w:rPr>
        <w:t>Security</w:t>
      </w:r>
    </w:p>
    <w:p w14:paraId="45A9F823" w14:textId="77777777" w:rsidR="00274E9D" w:rsidRPr="00406FC7"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t xml:space="preserve">Extending our IT services into the field through mobile devices puts us at risk for data leaks and breaches if we don’t take the proper precautions.  Our plans to allow employees to use their own devices for company purposes will reduce our costs, but it also requires new approaches to security, managing applications, and technical support. Employees have their own privacy and ownership concerns when it comes to their devices and we must be sensitive to these concerns or the roll-out of our mobile IT plan will be compromised.   </w:t>
      </w:r>
    </w:p>
    <w:p w14:paraId="24A13C65" w14:textId="77777777" w:rsidR="00274E9D" w:rsidRPr="00406FC7" w:rsidRDefault="00274E9D" w:rsidP="00274E9D">
      <w:pPr>
        <w:spacing w:before="100" w:beforeAutospacing="1" w:after="100" w:afterAutospacing="1" w:line="360" w:lineRule="auto"/>
        <w:ind w:left="144"/>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t xml:space="preserve">To mitigate our risk, clear company policies and practices need to be set up and communicated, including providing a list of approved applications from service providers we trust to protect our data. We must also invest in ways to separate company data from personal data in order to implement security practices such as password protection, remote data wipes, employee access levels, and data encryption. </w:t>
      </w:r>
    </w:p>
    <w:p w14:paraId="5896B4D3" w14:textId="77777777" w:rsidR="00274E9D" w:rsidRPr="00406FC7" w:rsidRDefault="00274E9D" w:rsidP="00274E9D">
      <w:pPr>
        <w:spacing w:before="100" w:beforeAutospacing="1" w:after="100" w:afterAutospacing="1" w:line="360" w:lineRule="auto"/>
        <w:ind w:left="144"/>
        <w:rPr>
          <w:rFonts w:ascii="Helvetica" w:hAnsi="Helvetica"/>
          <w:b/>
          <w:sz w:val="24"/>
          <w:szCs w:val="24"/>
        </w:rPr>
      </w:pPr>
      <w:r w:rsidRPr="00406FC7">
        <w:rPr>
          <w:rFonts w:ascii="Helvetica" w:hAnsi="Helvetica"/>
          <w:b/>
          <w:sz w:val="24"/>
          <w:szCs w:val="24"/>
        </w:rPr>
        <w:t>Roadmap</w:t>
      </w:r>
    </w:p>
    <w:p w14:paraId="28A3DD18" w14:textId="1051F4CD" w:rsidR="00274E9D" w:rsidRPr="00406FC7" w:rsidRDefault="00406FC7" w:rsidP="00274E9D">
      <w:pPr>
        <w:spacing w:before="100" w:beforeAutospacing="1" w:after="100" w:afterAutospacing="1" w:line="360" w:lineRule="auto"/>
        <w:ind w:left="144"/>
        <w:rPr>
          <w:rFonts w:ascii="Helvetica" w:hAnsi="Helvetica"/>
          <w:i/>
          <w:sz w:val="20"/>
          <w:szCs w:val="20"/>
        </w:rPr>
      </w:pPr>
      <w:r>
        <w:rPr>
          <w:rFonts w:ascii="Helvetica" w:hAnsi="Helvetica"/>
          <w:i/>
          <w:sz w:val="20"/>
          <w:szCs w:val="20"/>
        </w:rPr>
        <w:t>[</w:t>
      </w:r>
      <w:r w:rsidR="00274E9D" w:rsidRPr="00406FC7">
        <w:rPr>
          <w:rFonts w:ascii="Helvetica" w:hAnsi="Helvetica"/>
          <w:i/>
          <w:sz w:val="20"/>
          <w:szCs w:val="20"/>
        </w:rPr>
        <w:t>Show high-level milestones related to you strategic plan, such as suggested go-live dates</w:t>
      </w:r>
      <w:r>
        <w:rPr>
          <w:rFonts w:ascii="Helvetica" w:hAnsi="Helvetica"/>
          <w:i/>
          <w:sz w:val="20"/>
          <w:szCs w:val="20"/>
        </w:rPr>
        <w:t>]</w:t>
      </w:r>
    </w:p>
    <w:p w14:paraId="227B00EE" w14:textId="77777777" w:rsidR="00274E9D" w:rsidRPr="00406FC7" w:rsidRDefault="00274E9D" w:rsidP="00274E9D">
      <w:pPr>
        <w:spacing w:before="100" w:beforeAutospacing="1" w:after="100" w:afterAutospacing="1" w:line="360" w:lineRule="auto"/>
        <w:ind w:left="144"/>
        <w:rPr>
          <w:rFonts w:ascii="Helvetica" w:hAnsi="Helvetica"/>
          <w:i/>
          <w:color w:val="A6A6A6" w:themeColor="background1" w:themeShade="A6"/>
          <w:sz w:val="24"/>
          <w:szCs w:val="24"/>
        </w:rPr>
      </w:pPr>
      <w:r w:rsidRPr="00406FC7">
        <w:rPr>
          <w:rFonts w:ascii="Helvetica" w:hAnsi="Helvetica"/>
          <w:i/>
          <w:color w:val="A6A6A6" w:themeColor="background1" w:themeShade="A6"/>
          <w:sz w:val="24"/>
          <w:szCs w:val="24"/>
        </w:rPr>
        <w:t>Example:</w:t>
      </w:r>
    </w:p>
    <w:p w14:paraId="63DF7BAE" w14:textId="77777777" w:rsidR="00274E9D" w:rsidRPr="00406FC7" w:rsidRDefault="00274E9D" w:rsidP="007B5181">
      <w:pPr>
        <w:pStyle w:val="ListParagraph"/>
        <w:numPr>
          <w:ilvl w:val="0"/>
          <w:numId w:val="5"/>
        </w:numPr>
        <w:spacing w:before="100" w:beforeAutospacing="1" w:after="100" w:afterAutospacing="1" w:line="360" w:lineRule="auto"/>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lastRenderedPageBreak/>
        <w:t>Year 1</w:t>
      </w:r>
    </w:p>
    <w:p w14:paraId="0F98BE85" w14:textId="77777777" w:rsidR="00274E9D" w:rsidRPr="00406FC7" w:rsidRDefault="00274E9D" w:rsidP="007B5181">
      <w:pPr>
        <w:pStyle w:val="ListParagraph"/>
        <w:numPr>
          <w:ilvl w:val="1"/>
          <w:numId w:val="5"/>
        </w:numPr>
        <w:spacing w:before="100" w:beforeAutospacing="1" w:after="100" w:afterAutospacing="1" w:line="360" w:lineRule="auto"/>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t>Mobile policy and device management in place</w:t>
      </w:r>
    </w:p>
    <w:p w14:paraId="71D1B4E7" w14:textId="77777777" w:rsidR="00274E9D" w:rsidRPr="00406FC7" w:rsidRDefault="00274E9D" w:rsidP="007B5181">
      <w:pPr>
        <w:pStyle w:val="ListParagraph"/>
        <w:numPr>
          <w:ilvl w:val="1"/>
          <w:numId w:val="5"/>
        </w:numPr>
        <w:spacing w:before="100" w:beforeAutospacing="1" w:after="100" w:afterAutospacing="1" w:line="360" w:lineRule="auto"/>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t>Mobile access to reports, drawings, and documents</w:t>
      </w:r>
    </w:p>
    <w:p w14:paraId="1515F1CA" w14:textId="77777777" w:rsidR="00274E9D" w:rsidRPr="00406FC7" w:rsidRDefault="00274E9D" w:rsidP="007B5181">
      <w:pPr>
        <w:pStyle w:val="ListParagraph"/>
        <w:numPr>
          <w:ilvl w:val="1"/>
          <w:numId w:val="5"/>
        </w:numPr>
        <w:spacing w:before="100" w:beforeAutospacing="1" w:after="100" w:afterAutospacing="1" w:line="360" w:lineRule="auto"/>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t>Mobile time capture and approval</w:t>
      </w:r>
    </w:p>
    <w:p w14:paraId="05E98D35" w14:textId="77777777" w:rsidR="00274E9D" w:rsidRPr="00406FC7" w:rsidRDefault="00274E9D" w:rsidP="007B5181">
      <w:pPr>
        <w:pStyle w:val="ListParagraph"/>
        <w:numPr>
          <w:ilvl w:val="0"/>
          <w:numId w:val="5"/>
        </w:numPr>
        <w:spacing w:before="100" w:beforeAutospacing="1" w:after="100" w:afterAutospacing="1" w:line="360" w:lineRule="auto"/>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t>Year 2</w:t>
      </w:r>
    </w:p>
    <w:p w14:paraId="6BDACDEB" w14:textId="77777777" w:rsidR="00274E9D" w:rsidRPr="00406FC7" w:rsidRDefault="00274E9D" w:rsidP="007B5181">
      <w:pPr>
        <w:pStyle w:val="ListParagraph"/>
        <w:numPr>
          <w:ilvl w:val="1"/>
          <w:numId w:val="5"/>
        </w:numPr>
        <w:spacing w:before="100" w:beforeAutospacing="1" w:after="100" w:afterAutospacing="1" w:line="360" w:lineRule="auto"/>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t>Mobile field reporting</w:t>
      </w:r>
    </w:p>
    <w:p w14:paraId="441A9BE5" w14:textId="77777777" w:rsidR="00274E9D" w:rsidRPr="00406FC7" w:rsidRDefault="00274E9D" w:rsidP="007B5181">
      <w:pPr>
        <w:pStyle w:val="ListParagraph"/>
        <w:numPr>
          <w:ilvl w:val="0"/>
          <w:numId w:val="5"/>
        </w:numPr>
        <w:spacing w:before="100" w:beforeAutospacing="1" w:after="100" w:afterAutospacing="1" w:line="360" w:lineRule="auto"/>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t>Year 3</w:t>
      </w:r>
    </w:p>
    <w:p w14:paraId="784BCEF3" w14:textId="22BA9B81" w:rsidR="00DC38A0" w:rsidRPr="00783F3F" w:rsidRDefault="00274E9D" w:rsidP="00783F3F">
      <w:pPr>
        <w:pStyle w:val="ListParagraph"/>
        <w:numPr>
          <w:ilvl w:val="1"/>
          <w:numId w:val="5"/>
        </w:numPr>
        <w:spacing w:before="100" w:beforeAutospacing="1" w:after="100" w:afterAutospacing="1" w:line="360" w:lineRule="auto"/>
        <w:rPr>
          <w:rFonts w:ascii="Helvetica" w:hAnsi="Helvetica"/>
          <w:color w:val="A6A6A6" w:themeColor="background1" w:themeShade="A6"/>
          <w:sz w:val="24"/>
          <w:szCs w:val="24"/>
        </w:rPr>
      </w:pPr>
      <w:r w:rsidRPr="00406FC7">
        <w:rPr>
          <w:rFonts w:ascii="Helvetica" w:hAnsi="Helvetica"/>
          <w:color w:val="A6A6A6" w:themeColor="background1" w:themeShade="A6"/>
          <w:sz w:val="24"/>
          <w:szCs w:val="24"/>
        </w:rPr>
        <w:t>Punch list</w:t>
      </w:r>
    </w:p>
    <w:sectPr w:rsidR="00DC38A0" w:rsidRPr="00783F3F" w:rsidSect="00DC3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1DB2"/>
    <w:multiLevelType w:val="hybridMultilevel"/>
    <w:tmpl w:val="EFB6C80E"/>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nsid w:val="5694306D"/>
    <w:multiLevelType w:val="hybridMultilevel"/>
    <w:tmpl w:val="D686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B0B02"/>
    <w:multiLevelType w:val="hybridMultilevel"/>
    <w:tmpl w:val="8EE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20CF8"/>
    <w:multiLevelType w:val="hybridMultilevel"/>
    <w:tmpl w:val="8F30B07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75A92843"/>
    <w:multiLevelType w:val="hybridMultilevel"/>
    <w:tmpl w:val="9732E7A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9D"/>
    <w:rsid w:val="00126AF6"/>
    <w:rsid w:val="00274E9D"/>
    <w:rsid w:val="00406FC7"/>
    <w:rsid w:val="00447A4C"/>
    <w:rsid w:val="0058352B"/>
    <w:rsid w:val="00783F3F"/>
    <w:rsid w:val="007B5181"/>
    <w:rsid w:val="00870453"/>
    <w:rsid w:val="00A0368F"/>
    <w:rsid w:val="00C71955"/>
    <w:rsid w:val="00DC38A0"/>
    <w:rsid w:val="00E35810"/>
    <w:rsid w:val="00E65CD5"/>
    <w:rsid w:val="00E82909"/>
    <w:rsid w:val="00F4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92F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9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nhideWhenUsed/>
    <w:qFormat/>
    <w:rsid w:val="00274E9D"/>
    <w:pPr>
      <w:keepNext/>
      <w:spacing w:before="480" w:after="60" w:line="240" w:lineRule="auto"/>
      <w:outlineLvl w:val="0"/>
    </w:pPr>
    <w:rPr>
      <w:rFonts w:ascii="Arial" w:eastAsia="Times New Roman" w:hAnsi="Arial" w:cs="Arial"/>
      <w:bCs/>
      <w:color w:val="00846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E9D"/>
    <w:rPr>
      <w:rFonts w:ascii="Arial" w:eastAsia="Times New Roman" w:hAnsi="Arial" w:cs="Arial"/>
      <w:bCs/>
      <w:color w:val="008469"/>
      <w:kern w:val="32"/>
      <w:sz w:val="36"/>
      <w:szCs w:val="32"/>
    </w:rPr>
  </w:style>
  <w:style w:type="paragraph" w:styleId="ListParagraph">
    <w:name w:val="List Paragraph"/>
    <w:basedOn w:val="Normal"/>
    <w:uiPriority w:val="34"/>
    <w:unhideWhenUsed/>
    <w:qFormat/>
    <w:rsid w:val="00274E9D"/>
    <w:pPr>
      <w:spacing w:after="0" w:line="240" w:lineRule="auto"/>
      <w:ind w:left="720"/>
      <w:contextualSpacing/>
    </w:pPr>
    <w:rPr>
      <w:rFonts w:ascii="Arial" w:eastAsia="Cambria" w:hAnsi="Arial"/>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9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nhideWhenUsed/>
    <w:qFormat/>
    <w:rsid w:val="00274E9D"/>
    <w:pPr>
      <w:keepNext/>
      <w:spacing w:before="480" w:after="60" w:line="240" w:lineRule="auto"/>
      <w:outlineLvl w:val="0"/>
    </w:pPr>
    <w:rPr>
      <w:rFonts w:ascii="Arial" w:eastAsia="Times New Roman" w:hAnsi="Arial" w:cs="Arial"/>
      <w:bCs/>
      <w:color w:val="00846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E9D"/>
    <w:rPr>
      <w:rFonts w:ascii="Arial" w:eastAsia="Times New Roman" w:hAnsi="Arial" w:cs="Arial"/>
      <w:bCs/>
      <w:color w:val="008469"/>
      <w:kern w:val="32"/>
      <w:sz w:val="36"/>
      <w:szCs w:val="32"/>
    </w:rPr>
  </w:style>
  <w:style w:type="paragraph" w:styleId="ListParagraph">
    <w:name w:val="List Paragraph"/>
    <w:basedOn w:val="Normal"/>
    <w:uiPriority w:val="34"/>
    <w:unhideWhenUsed/>
    <w:qFormat/>
    <w:rsid w:val="00274E9D"/>
    <w:pPr>
      <w:spacing w:after="0" w:line="240" w:lineRule="auto"/>
      <w:ind w:left="720"/>
      <w:contextualSpacing/>
    </w:pPr>
    <w:rPr>
      <w:rFonts w:ascii="Arial" w:eastAsia="Cambria" w:hAnsi="Arial"/>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Bigfish</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Chutich</dc:creator>
  <cp:lastModifiedBy>Heather Kuss</cp:lastModifiedBy>
  <cp:revision>2</cp:revision>
  <dcterms:created xsi:type="dcterms:W3CDTF">2015-01-25T19:25:00Z</dcterms:created>
  <dcterms:modified xsi:type="dcterms:W3CDTF">2015-01-25T19:25:00Z</dcterms:modified>
</cp:coreProperties>
</file>